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Project Status Report</w:t>
      </w:r>
    </w:p>
    <w:p>
      <w:pPr>
        <w:pBdr>
          <w:bottom w:val="single" w:color="EE7A1F" w:sz="18" w:space="4"/>
        </w:pBdr>
        <w:spacing w:after="200"/>
      </w:pPr>
      <w:r>
        <w:rPr>
          <w:rFonts w:ascii="Arial" w:cs="Arial" w:eastAsia="Arial" w:hAnsi="Arial"/>
          <w:color w:val="5A6878"/>
          <w:sz w:val="20"/>
          <w:szCs w:val="20"/>
        </w:rPr>
        <w:t xml:space="preserve">[Project name]  |  Report date: [date]  |  Period: [weekly / monthly]</w:t>
      </w:r>
    </w:p>
    <w:p>
      <w:pPr>
        <w:pStyle w:val="Heading1"/>
      </w:pPr>
      <w:r>
        <w:t xml:space="preserve">1. Project Details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7480"/>
      </w:tblGrid>
      <w:tr>
        <w:tc>
          <w:tcPr>
            <w:tcW w:type="dxa" w:w="26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Project name</w:t>
            </w:r>
          </w:p>
        </w:tc>
        <w:tc>
          <w:tcPr>
            <w:tcW w:type="dxa" w:w="74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Website Redesign</w:t>
            </w:r>
          </w:p>
        </w:tc>
      </w:tr>
      <w:tr>
        <w:tc>
          <w:tcPr>
            <w:tcW w:type="dxa" w:w="26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Project manager</w:t>
            </w:r>
          </w:p>
        </w:tc>
        <w:tc>
          <w:tcPr>
            <w:tcW w:type="dxa" w:w="74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Maya Chen</w:t>
            </w:r>
          </w:p>
        </w:tc>
      </w:tr>
      <w:tr>
        <w:tc>
          <w:tcPr>
            <w:tcW w:type="dxa" w:w="26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Sponsor</w:t>
            </w:r>
          </w:p>
        </w:tc>
        <w:tc>
          <w:tcPr>
            <w:tcW w:type="dxa" w:w="74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Daniel Ortiz, VP Marketing</w:t>
            </w:r>
          </w:p>
        </w:tc>
      </w:tr>
      <w:tr>
        <w:tc>
          <w:tcPr>
            <w:tcW w:type="dxa" w:w="26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Current phase</w:t>
            </w:r>
          </w:p>
        </w:tc>
        <w:tc>
          <w:tcPr>
            <w:tcW w:type="dxa" w:w="74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Build</w:t>
            </w:r>
          </w:p>
        </w:tc>
      </w:tr>
      <w:tr>
        <w:tc>
          <w:tcPr>
            <w:tcW w:type="dxa" w:w="26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Percent complete</w:t>
            </w:r>
          </w:p>
        </w:tc>
        <w:tc>
          <w:tcPr>
            <w:tcW w:type="dxa" w:w="74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52% (plan: 60%)</w:t>
            </w:r>
          </w:p>
        </w:tc>
      </w:tr>
      <w:tr>
        <w:tc>
          <w:tcPr>
            <w:tcW w:type="dxa" w:w="26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Budget</w:t>
            </w:r>
          </w:p>
        </w:tc>
        <w:tc>
          <w:tcPr>
            <w:tcW w:type="dxa" w:w="74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$120,000 total, $70,000 spent, forecast $134,600</w:t>
            </w:r>
          </w:p>
        </w:tc>
      </w:tr>
    </w:tbl>
    <w:p>
      <w:pPr>
        <w:spacing w:after="60"/>
      </w:pPr>
    </w:p>
    <w:p>
      <w:pPr>
        <w:pStyle w:val="Heading1"/>
      </w:pPr>
      <w:r>
        <w:t xml:space="preserve">2. Overall Status and Summary</w:t>
      </w:r>
    </w:p>
    <w:p>
      <w:pPr>
        <w:spacing w:after="100"/>
      </w:pPr>
      <w:r>
        <w:rPr>
          <w:rFonts w:ascii="Arial" w:cs="Arial" w:eastAsia="Arial" w:hAnsi="Arial"/>
          <w:i/>
          <w:iCs/>
          <w:color w:val="5A6878"/>
          <w:sz w:val="17"/>
          <w:szCs w:val="17"/>
        </w:rPr>
        <w:t xml:space="preserve">Overall status rule: any Red area makes the project Red; any Amber makes it Amber; otherwise Green. Keep the summary to 2 to 4 sentences.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7480"/>
      </w:tblGrid>
      <w:tr>
        <w:trPr>
          <w:tblHeader/>
        </w:trPr>
        <w:tc>
          <w:tcPr>
            <w:tcW w:type="dxa" w:w="26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Overall status</w:t>
            </w:r>
          </w:p>
        </w:tc>
        <w:tc>
          <w:tcPr>
            <w:tcW w:type="dxa" w:w="74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Summary: where we are, what changed, what we need</w:t>
            </w:r>
          </w:p>
        </w:tc>
      </w:tr>
      <w:tr>
        <w:tc>
          <w:tcPr>
            <w:tcW w:type="dxa" w:w="26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FF3E6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B85A0E"/>
                <w:sz w:val="18"/>
                <w:szCs w:val="18"/>
              </w:rPr>
              <w:t xml:space="preserve">AMBER</w:t>
            </w:r>
          </w:p>
        </w:tc>
        <w:tc>
          <w:tcPr>
            <w:tcW w:type="dxa" w:w="74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The redesign is 52% complete against a plan of 60%. Content migration is one week late because product pages need legal review. Budget is tracking slightly over. We need a decision on the launch date by Friday.</w:t>
            </w:r>
          </w:p>
        </w:tc>
      </w:tr>
    </w:tbl>
    <w:p>
      <w:pPr>
        <w:spacing w:after="60"/>
      </w:pPr>
    </w:p>
    <w:p>
      <w:pPr>
        <w:pStyle w:val="Heading1"/>
      </w:pPr>
      <w:r>
        <w:t xml:space="preserve">3. Health by Area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  <w:gridCol w:w="1300"/>
        <w:gridCol w:w="6980"/>
      </w:tblGrid>
      <w:tr>
        <w:trPr>
          <w:tblHeader/>
        </w:trPr>
        <w:tc>
          <w:tcPr>
            <w:tcW w:type="dxa" w:w="18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Area</w:t>
            </w:r>
          </w:p>
        </w:tc>
        <w:tc>
          <w:tcPr>
            <w:tcW w:type="dxa" w:w="13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Status</w:t>
            </w:r>
          </w:p>
        </w:tc>
        <w:tc>
          <w:tcPr>
            <w:tcW w:type="dxa" w:w="69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Notes and recovery action</w:t>
            </w:r>
          </w:p>
        </w:tc>
      </w:tr>
      <w:tr>
        <w:tc>
          <w:tcPr>
            <w:tcW w:type="dxa" w:w="18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Schedule</w:t>
            </w:r>
          </w:p>
        </w:tc>
        <w:tc>
          <w:tcPr>
            <w:tcW w:type="dxa" w:w="13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B85A0E"/>
                <w:sz w:val="18"/>
                <w:szCs w:val="18"/>
              </w:rPr>
              <w:t xml:space="preserve">Amber</w:t>
            </w:r>
          </w:p>
        </w:tc>
        <w:tc>
          <w:tcPr>
            <w:tcW w:type="dxa" w:w="69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Content migration 1 week late. Contract writer added to catch up.</w:t>
            </w:r>
          </w:p>
        </w:tc>
      </w:tr>
      <w:tr>
        <w:tc>
          <w:tcPr>
            <w:tcW w:type="dxa" w:w="18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Budget</w:t>
            </w:r>
          </w:p>
        </w:tc>
        <w:tc>
          <w:tcPr>
            <w:tcW w:type="dxa" w:w="13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B85A0E"/>
                <w:sz w:val="18"/>
                <w:szCs w:val="18"/>
              </w:rPr>
              <w:t xml:space="preserve">Amber</w:t>
            </w:r>
          </w:p>
        </w:tc>
        <w:tc>
          <w:tcPr>
            <w:tcW w:type="dxa" w:w="69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Writer adds $6,000. Covered by the 10% contingency.</w:t>
            </w:r>
          </w:p>
        </w:tc>
      </w:tr>
      <w:tr>
        <w:tc>
          <w:tcPr>
            <w:tcW w:type="dxa" w:w="18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Scope</w:t>
            </w:r>
          </w:p>
        </w:tc>
        <w:tc>
          <w:tcPr>
            <w:tcW w:type="dxa" w:w="13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2F7D4F"/>
                <w:sz w:val="18"/>
                <w:szCs w:val="18"/>
              </w:rPr>
              <w:t xml:space="preserve">Green</w:t>
            </w:r>
          </w:p>
        </w:tc>
        <w:tc>
          <w:tcPr>
            <w:tcW w:type="dxa" w:w="69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8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Quality</w:t>
            </w:r>
          </w:p>
        </w:tc>
        <w:tc>
          <w:tcPr>
            <w:tcW w:type="dxa" w:w="13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2F7D4F"/>
                <w:sz w:val="18"/>
                <w:szCs w:val="18"/>
              </w:rPr>
              <w:t xml:space="preserve">Green</w:t>
            </w:r>
          </w:p>
        </w:tc>
        <w:tc>
          <w:tcPr>
            <w:tcW w:type="dxa" w:w="69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8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Resources</w:t>
            </w:r>
          </w:p>
        </w:tc>
        <w:tc>
          <w:tcPr>
            <w:tcW w:type="dxa" w:w="13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B85A0E"/>
                <w:sz w:val="18"/>
                <w:szCs w:val="18"/>
              </w:rPr>
              <w:t xml:space="preserve">Amber</w:t>
            </w:r>
          </w:p>
        </w:tc>
        <w:tc>
          <w:tcPr>
            <w:tcW w:type="dxa" w:w="69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Lead developer out 3 days next week.</w:t>
            </w:r>
          </w:p>
        </w:tc>
      </w:tr>
    </w:tbl>
    <w:p>
      <w:pPr>
        <w:spacing w:after="60"/>
      </w:pPr>
    </w:p>
    <w:p>
      <w:pPr>
        <w:pStyle w:val="Heading1"/>
      </w:pPr>
      <w:r>
        <w:t xml:space="preserve">4. Milestones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80"/>
        <w:gridCol w:w="1900"/>
        <w:gridCol w:w="1700"/>
        <w:gridCol w:w="1800"/>
      </w:tblGrid>
      <w:tr>
        <w:trPr>
          <w:tblHeader/>
        </w:trPr>
        <w:tc>
          <w:tcPr>
            <w:tcW w:type="dxa" w:w="46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Milestone</w:t>
            </w:r>
          </w:p>
        </w:tc>
        <w:tc>
          <w:tcPr>
            <w:tcW w:type="dxa" w:w="19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Due date</w:t>
            </w:r>
          </w:p>
        </w:tc>
        <w:tc>
          <w:tcPr>
            <w:tcW w:type="dxa" w:w="17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Status</w:t>
            </w:r>
          </w:p>
        </w:tc>
        <w:tc>
          <w:tcPr>
            <w:tcW w:type="dxa" w:w="18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Comment</w:t>
            </w:r>
          </w:p>
        </w:tc>
      </w:tr>
      <w:tr>
        <w:tc>
          <w:tcPr>
            <w:tcW w:type="dxa" w:w="46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Design approved</w:t>
            </w:r>
          </w:p>
        </w:tc>
        <w:tc>
          <w:tcPr>
            <w:tcW w:type="dxa" w:w="19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[date]</w:t>
            </w:r>
          </w:p>
        </w:tc>
        <w:tc>
          <w:tcPr>
            <w:tcW w:type="dxa" w:w="17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Done</w:t>
            </w:r>
          </w:p>
        </w:tc>
        <w:tc>
          <w:tcPr>
            <w:tcW w:type="dxa" w:w="18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46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Content migrated</w:t>
            </w:r>
          </w:p>
        </w:tc>
        <w:tc>
          <w:tcPr>
            <w:tcW w:type="dxa" w:w="19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[date]</w:t>
            </w:r>
          </w:p>
        </w:tc>
        <w:tc>
          <w:tcPr>
            <w:tcW w:type="dxa" w:w="17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B3261E"/>
                <w:sz w:val="18"/>
                <w:szCs w:val="18"/>
              </w:rPr>
              <w:t xml:space="preserve">Late</w:t>
            </w:r>
          </w:p>
        </w:tc>
        <w:tc>
          <w:tcPr>
            <w:tcW w:type="dxa" w:w="18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1 week</w:t>
            </w:r>
          </w:p>
        </w:tc>
      </w:tr>
      <w:tr>
        <w:tc>
          <w:tcPr>
            <w:tcW w:type="dxa" w:w="46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User testing</w:t>
            </w:r>
          </w:p>
        </w:tc>
        <w:tc>
          <w:tcPr>
            <w:tcW w:type="dxa" w:w="19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[date]</w:t>
            </w:r>
          </w:p>
        </w:tc>
        <w:tc>
          <w:tcPr>
            <w:tcW w:type="dxa" w:w="17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Not started</w:t>
            </w:r>
          </w:p>
        </w:tc>
        <w:tc>
          <w:tcPr>
            <w:tcW w:type="dxa" w:w="18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46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Go live</w:t>
            </w:r>
          </w:p>
        </w:tc>
        <w:tc>
          <w:tcPr>
            <w:tcW w:type="dxa" w:w="19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[date]</w:t>
            </w:r>
          </w:p>
        </w:tc>
        <w:tc>
          <w:tcPr>
            <w:tcW w:type="dxa" w:w="17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Not started</w:t>
            </w:r>
          </w:p>
        </w:tc>
        <w:tc>
          <w:tcPr>
            <w:tcW w:type="dxa" w:w="18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46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  <w:tc>
          <w:tcPr>
            <w:tcW w:type="dxa" w:w="19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  <w:tc>
          <w:tcPr>
            <w:tcW w:type="dxa" w:w="17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</w:tr>
    </w:tbl>
    <w:p>
      <w:pPr>
        <w:spacing w:after="60"/>
      </w:pPr>
    </w:p>
    <w:p>
      <w:pPr>
        <w:pStyle w:val="Heading1"/>
      </w:pPr>
      <w:r>
        <w:t xml:space="preserve">5. Progress This Period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40"/>
        <w:gridCol w:w="5040"/>
      </w:tblGrid>
      <w:tr>
        <w:trPr>
          <w:tblHeader/>
        </w:trPr>
        <w:tc>
          <w:tcPr>
            <w:tcW w:type="dxa" w:w="504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Done this period</w:t>
            </w:r>
          </w:p>
        </w:tc>
        <w:tc>
          <w:tcPr>
            <w:tcW w:type="dxa" w:w="504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Planned for next period</w:t>
            </w:r>
          </w:p>
        </w:tc>
      </w:tr>
      <w:tr>
        <w:tc>
          <w:tcPr>
            <w:tcW w:type="dxa" w:w="504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Built 14 of 16 page templates</w:t>
            </w:r>
          </w:p>
        </w:tc>
        <w:tc>
          <w:tcPr>
            <w:tcW w:type="dxa" w:w="504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Finish the last 2 templates</w:t>
            </w:r>
          </w:p>
        </w:tc>
      </w:tr>
      <w:tr>
        <w:tc>
          <w:tcPr>
            <w:tcW w:type="dxa" w:w="504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Moved 120 of 210 pages to the new CMS</w:t>
            </w:r>
          </w:p>
        </w:tc>
        <w:tc>
          <w:tcPr>
            <w:tcW w:type="dxa" w:w="504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Clear legal review on product pages</w:t>
            </w:r>
          </w:p>
        </w:tc>
      </w:tr>
      <w:tr>
        <w:tc>
          <w:tcPr>
            <w:tcW w:type="dxa" w:w="504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  <w:tc>
          <w:tcPr>
            <w:tcW w:type="dxa" w:w="504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Book 8 users for testing</w:t>
            </w:r>
          </w:p>
        </w:tc>
      </w:tr>
      <w:tr>
        <w:tc>
          <w:tcPr>
            <w:tcW w:type="dxa" w:w="504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  <w:tc>
          <w:tcPr>
            <w:tcW w:type="dxa" w:w="504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</w:tr>
    </w:tbl>
    <w:p>
      <w:pPr>
        <w:spacing w:after="60"/>
      </w:pPr>
    </w:p>
    <w:p>
      <w:pPr>
        <w:pStyle w:val="Heading1"/>
      </w:pPr>
      <w:r>
        <w:t xml:space="preserve">6. Risks and Issues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0"/>
        <w:gridCol w:w="3300"/>
        <w:gridCol w:w="1000"/>
        <w:gridCol w:w="1500"/>
        <w:gridCol w:w="3280"/>
      </w:tblGrid>
      <w:tr>
        <w:trPr>
          <w:tblHeader/>
        </w:trPr>
        <w:tc>
          <w:tcPr>
            <w:tcW w:type="dxa" w:w="10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Type</w:t>
            </w:r>
          </w:p>
        </w:tc>
        <w:tc>
          <w:tcPr>
            <w:tcW w:type="dxa" w:w="33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Description</w:t>
            </w:r>
          </w:p>
        </w:tc>
        <w:tc>
          <w:tcPr>
            <w:tcW w:type="dxa" w:w="10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Impact</w:t>
            </w:r>
          </w:p>
        </w:tc>
        <w:tc>
          <w:tcPr>
            <w:tcW w:type="dxa" w:w="15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Owner</w:t>
            </w:r>
          </w:p>
        </w:tc>
        <w:tc>
          <w:tcPr>
            <w:tcW w:type="dxa" w:w="32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Action</w:t>
            </w:r>
          </w:p>
        </w:tc>
      </w:tr>
      <w:tr>
        <w:tc>
          <w:tcPr>
            <w:tcW w:type="dxa" w:w="10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Issue</w:t>
            </w:r>
          </w:p>
        </w:tc>
        <w:tc>
          <w:tcPr>
            <w:tcW w:type="dxa" w:w="33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Legal review is slowing product page migration</w:t>
            </w:r>
          </w:p>
        </w:tc>
        <w:tc>
          <w:tcPr>
            <w:tcW w:type="dxa" w:w="10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B3261E"/>
                <w:sz w:val="18"/>
                <w:szCs w:val="18"/>
              </w:rPr>
              <w:t xml:space="preserve">High</w:t>
            </w:r>
          </w:p>
        </w:tc>
        <w:tc>
          <w:tcPr>
            <w:tcW w:type="dxa" w:w="15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Maya Chen</w:t>
            </w:r>
          </w:p>
        </w:tc>
        <w:tc>
          <w:tcPr>
            <w:tcW w:type="dxa" w:w="32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Daily 15-minute review slot agreed with legal</w:t>
            </w:r>
          </w:p>
        </w:tc>
      </w:tr>
      <w:tr>
        <w:tc>
          <w:tcPr>
            <w:tcW w:type="dxa" w:w="10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Risk</w:t>
            </w:r>
          </w:p>
        </w:tc>
        <w:tc>
          <w:tcPr>
            <w:tcW w:type="dxa" w:w="33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Search rankings may drop after launch</w:t>
            </w:r>
          </w:p>
        </w:tc>
        <w:tc>
          <w:tcPr>
            <w:tcW w:type="dxa" w:w="10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Medium</w:t>
            </w:r>
          </w:p>
        </w:tc>
        <w:tc>
          <w:tcPr>
            <w:tcW w:type="dxa" w:w="15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Sam Lee</w:t>
            </w:r>
          </w:p>
        </w:tc>
        <w:tc>
          <w:tcPr>
            <w:tcW w:type="dxa" w:w="32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Map 301 redirects for all old URLs before go live</w:t>
            </w:r>
          </w:p>
        </w:tc>
      </w:tr>
      <w:tr>
        <w:tc>
          <w:tcPr>
            <w:tcW w:type="dxa" w:w="10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  <w:tc>
          <w:tcPr>
            <w:tcW w:type="dxa" w:w="33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  <w:tc>
          <w:tcPr>
            <w:tcW w:type="dxa" w:w="10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  <w:tc>
          <w:tcPr>
            <w:tcW w:type="dxa" w:w="32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</w:tr>
    </w:tbl>
    <w:p>
      <w:pPr>
        <w:spacing w:after="60"/>
      </w:pPr>
    </w:p>
    <w:p>
      <w:pPr>
        <w:pStyle w:val="Heading1"/>
      </w:pPr>
      <w:r>
        <w:t xml:space="preserve">7. Decisions or Help Needed</w:t>
      </w:r>
    </w:p>
    <w:p>
      <w:pPr>
        <w:spacing w:after="100"/>
      </w:pPr>
      <w:r>
        <w:rPr>
          <w:rFonts w:ascii="Arial" w:cs="Arial" w:eastAsia="Arial" w:hAnsi="Arial"/>
          <w:i/>
          <w:iCs/>
          <w:color w:val="5A6878"/>
          <w:sz w:val="17"/>
          <w:szCs w:val="17"/>
        </w:rPr>
        <w:t xml:space="preserve">If the overall status is Red, always ask for a decision or help here.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280"/>
        <w:gridCol w:w="2400"/>
        <w:gridCol w:w="2400"/>
      </w:tblGrid>
      <w:tr>
        <w:trPr>
          <w:tblHeader/>
        </w:trPr>
        <w:tc>
          <w:tcPr>
            <w:tcW w:type="dxa" w:w="52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Decision needed</w:t>
            </w:r>
          </w:p>
        </w:tc>
        <w:tc>
          <w:tcPr>
            <w:tcW w:type="dxa" w:w="24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From</w:t>
            </w:r>
          </w:p>
        </w:tc>
        <w:tc>
          <w:tcPr>
            <w:tcW w:type="dxa" w:w="24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By</w:t>
            </w:r>
          </w:p>
        </w:tc>
      </w:tr>
      <w:tr>
        <w:tc>
          <w:tcPr>
            <w:tcW w:type="dxa" w:w="52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Keep the launch date or move it 1 week</w:t>
            </w:r>
          </w:p>
        </w:tc>
        <w:tc>
          <w:tcPr>
            <w:tcW w:type="dxa" w:w="24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Daniel Ortiz</w:t>
            </w:r>
          </w:p>
        </w:tc>
        <w:tc>
          <w:tcPr>
            <w:tcW w:type="dxa" w:w="24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[date]</w:t>
            </w:r>
          </w:p>
        </w:tc>
      </w:tr>
      <w:tr>
        <w:tc>
          <w:tcPr>
            <w:tcW w:type="dxa" w:w="52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</w:tr>
    </w:tbl>
    <w:p>
      <w:pPr>
        <w:spacing w:after="60"/>
      </w:pPr>
    </w:p>
    <w:p>
      <w:pPr>
        <w:pStyle w:val="Heading1"/>
      </w:pPr>
      <w:r>
        <w:t xml:space="preserve">8. Approval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3200"/>
        <w:gridCol w:w="2680"/>
        <w:gridCol w:w="1600"/>
      </w:tblGrid>
      <w:tr>
        <w:trPr>
          <w:tblHeader/>
        </w:trPr>
        <w:tc>
          <w:tcPr>
            <w:tcW w:type="dxa" w:w="26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Role</w:t>
            </w:r>
          </w:p>
        </w:tc>
        <w:tc>
          <w:tcPr>
            <w:tcW w:type="dxa" w:w="32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Name</w:t>
            </w:r>
          </w:p>
        </w:tc>
        <w:tc>
          <w:tcPr>
            <w:tcW w:type="dxa" w:w="26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Signature</w:t>
            </w:r>
          </w:p>
        </w:tc>
        <w:tc>
          <w:tcPr>
            <w:tcW w:type="dxa" w:w="16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shd w:fill="F3F6FA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12325B"/>
                <w:sz w:val="18"/>
                <w:szCs w:val="18"/>
              </w:rPr>
              <w:t xml:space="preserve">Date</w:t>
            </w:r>
          </w:p>
        </w:tc>
      </w:tr>
      <w:tr>
        <w:tc>
          <w:tcPr>
            <w:tcW w:type="dxa" w:w="26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Project manager</w:t>
            </w:r>
          </w:p>
        </w:tc>
        <w:tc>
          <w:tcPr>
            <w:tcW w:type="dxa" w:w="32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  <w:tc>
          <w:tcPr>
            <w:tcW w:type="dxa" w:w="26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>Sponsor</w:t>
            </w:r>
          </w:p>
        </w:tc>
        <w:tc>
          <w:tcPr>
            <w:tcW w:type="dxa" w:w="32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  <w:tc>
          <w:tcPr>
            <w:tcW w:type="dxa" w:w="268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D9DEE5" w:sz="4"/>
              <w:left w:val="single" w:color="D9DEE5" w:sz="4"/>
              <w:bottom w:val="single" w:color="D9DEE5" w:sz="4"/>
              <w:right w:val="single" w:color="D9DEE5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Arial" w:cs="Arial" w:eastAsia="Arial" w:hAnsi="Arial"/>
                <w:color w:val="1D2B3A"/>
                <w:sz w:val="18"/>
                <w:szCs w:val="18"/>
              </w:rPr>
              <w:t xml:space="preserve"/>
            </w:r>
          </w:p>
        </w:tc>
      </w:tr>
    </w:tbl>
    <w:sectPr>
      <w:footerReference w:type="default" r:id="rId6"/>
      <w:pgSz w:w="12240" w:h="15840" w:orient="portrait"/>
      <w:pgMar w:top="1080" w:right="1080" w:bottom="1080" w:left="108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5A6878"/>
        <w:sz w:val="16"/>
        <w:szCs w:val="16"/>
      </w:rPr>
      <w:t xml:space="preserve">Project Status Report template from ProjectManagers.net  |  Page </w:t>
    </w:r>
    <w:r>
      <w:rPr>
        <w:rFonts w:ascii="Arial" w:cs="Arial" w:eastAsia="Arial" w:hAnsi="Arial"/>
        <w:color w:val="5A6878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pPr>
      <w:keepNext/>
      <w:spacing w:after="80" w:before="0"/>
    </w:pPr>
    <w:rPr>
      <w:rFonts w:ascii="Arial" w:cs="Arial" w:eastAsia="Arial" w:hAnsi="Arial"/>
      <w:b/>
      <w:bCs/>
      <w:color w:val="12325B"/>
      <w:sz w:val="40"/>
      <w:szCs w:val="40"/>
    </w:rPr>
  </w:style>
  <w:style w:type="paragraph" w:styleId="Heading1">
    <w:name w:val="Heading 1"/>
    <w:basedOn w:val="Normal"/>
    <w:next w:val="Normal"/>
    <w:qFormat/>
    <w:pPr>
      <w:keepNext/>
      <w:spacing w:after="100" w:before="200"/>
      <w:outlineLvl w:val="0"/>
    </w:pPr>
    <w:rPr>
      <w:rFonts w:ascii="Arial" w:cs="Arial" w:eastAsia="Arial" w:hAnsi="Arial"/>
      <w:b/>
      <w:bCs/>
      <w:color w:val="12325B"/>
      <w:sz w:val="26"/>
      <w:szCs w:val="26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Status Report Template</dc:title>
  <dc:creator>ProjectManagers.net</dc:creator>
  <cp:lastModifiedBy>Un-named</cp:lastModifiedBy>
  <cp:revision>1</cp:revision>
  <dcterms:created xsi:type="dcterms:W3CDTF">2026-11-07T15:32:10.607Z</dcterms:created>
  <dcterms:modified xsi:type="dcterms:W3CDTF">2026-11-07T15:32:10.614Z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